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CB8" w:rsidRDefault="00CB3CB8" w:rsidP="00CB3CB8">
      <w:pPr>
        <w:ind w:left="-1440" w:firstLine="180"/>
        <w:jc w:val="both"/>
        <w:rPr>
          <w:b/>
          <w:sz w:val="26"/>
          <w:szCs w:val="26"/>
          <w:lang w:val="nl-NL"/>
        </w:rPr>
      </w:pPr>
      <w:r>
        <w:rPr>
          <w:b/>
          <w:sz w:val="26"/>
          <w:szCs w:val="26"/>
          <w:lang w:val="nl-NL"/>
        </w:rPr>
        <w:t xml:space="preserve">       </w:t>
      </w:r>
    </w:p>
    <w:tbl>
      <w:tblPr>
        <w:tblW w:w="0" w:type="auto"/>
        <w:jc w:val="center"/>
        <w:tblInd w:w="-2633" w:type="dxa"/>
        <w:tblLook w:val="04A0" w:firstRow="1" w:lastRow="0" w:firstColumn="1" w:lastColumn="0" w:noHBand="0" w:noVBand="1"/>
      </w:tblPr>
      <w:tblGrid>
        <w:gridCol w:w="4391"/>
        <w:gridCol w:w="5806"/>
      </w:tblGrid>
      <w:tr w:rsidR="00CB3CB8" w:rsidRPr="008E275F" w:rsidTr="001F22DF">
        <w:trPr>
          <w:jc w:val="center"/>
        </w:trPr>
        <w:tc>
          <w:tcPr>
            <w:tcW w:w="4391" w:type="dxa"/>
          </w:tcPr>
          <w:p w:rsidR="00CB3CB8" w:rsidRPr="008E275F" w:rsidRDefault="00CB3CB8" w:rsidP="001F22DF">
            <w:pPr>
              <w:jc w:val="center"/>
              <w:rPr>
                <w:b/>
                <w:sz w:val="26"/>
                <w:szCs w:val="26"/>
                <w:lang w:val="nl-NL"/>
              </w:rPr>
            </w:pPr>
            <w:r w:rsidRPr="008E275F">
              <w:rPr>
                <w:b/>
                <w:sz w:val="26"/>
                <w:szCs w:val="26"/>
                <w:lang w:val="nl-NL"/>
              </w:rPr>
              <w:t>ỦY BAN THƯỜNG VỤ QUỐC HỘI</w:t>
            </w:r>
          </w:p>
          <w:p w:rsidR="00CB3CB8" w:rsidRPr="008E275F" w:rsidRDefault="0025038E" w:rsidP="001F22DF">
            <w:pPr>
              <w:jc w:val="center"/>
              <w:rPr>
                <w:sz w:val="26"/>
                <w:szCs w:val="26"/>
                <w:lang w:val="nl-NL"/>
              </w:rPr>
            </w:pPr>
            <w:r>
              <w:rPr>
                <w:noProof/>
                <w:sz w:val="26"/>
                <w:szCs w:val="26"/>
                <w:lang w:val="nl-NL"/>
              </w:rPr>
              <w:pict>
                <v:line id="_x0000_s1027" style="position:absolute;left:0;text-align:left;z-index:251661312" from="55.8pt,4.25pt" to="136.25pt,4.25pt"/>
              </w:pict>
            </w:r>
          </w:p>
          <w:p w:rsidR="00CB3CB8" w:rsidRPr="008E275F" w:rsidRDefault="00CB3CB8" w:rsidP="001F22DF">
            <w:pPr>
              <w:jc w:val="center"/>
              <w:rPr>
                <w:b/>
                <w:sz w:val="26"/>
                <w:szCs w:val="26"/>
                <w:lang w:val="nl-NL"/>
              </w:rPr>
            </w:pPr>
            <w:r w:rsidRPr="008E275F">
              <w:rPr>
                <w:sz w:val="26"/>
                <w:szCs w:val="26"/>
                <w:lang w:val="nl-NL"/>
              </w:rPr>
              <w:t xml:space="preserve">Số: </w:t>
            </w:r>
            <w:r>
              <w:rPr>
                <w:sz w:val="26"/>
                <w:szCs w:val="26"/>
                <w:lang w:val="nl-NL"/>
              </w:rPr>
              <w:t xml:space="preserve">   </w:t>
            </w:r>
            <w:r w:rsidRPr="008E275F">
              <w:rPr>
                <w:sz w:val="26"/>
                <w:szCs w:val="26"/>
                <w:lang w:val="nl-NL"/>
              </w:rPr>
              <w:t xml:space="preserve">   </w:t>
            </w:r>
            <w:r>
              <w:rPr>
                <w:sz w:val="26"/>
                <w:szCs w:val="26"/>
                <w:lang w:val="nl-NL"/>
              </w:rPr>
              <w:t>/2017/</w:t>
            </w:r>
            <w:r w:rsidRPr="008E275F">
              <w:rPr>
                <w:sz w:val="26"/>
                <w:szCs w:val="26"/>
                <w:lang w:val="nl-NL"/>
              </w:rPr>
              <w:t>UBTVQH14</w:t>
            </w:r>
          </w:p>
        </w:tc>
        <w:tc>
          <w:tcPr>
            <w:tcW w:w="5806" w:type="dxa"/>
          </w:tcPr>
          <w:p w:rsidR="00CB3CB8" w:rsidRPr="008E275F" w:rsidRDefault="00CB3CB8" w:rsidP="001F22DF">
            <w:pPr>
              <w:jc w:val="center"/>
              <w:rPr>
                <w:b/>
                <w:sz w:val="26"/>
                <w:szCs w:val="26"/>
                <w:lang w:val="nl-NL"/>
              </w:rPr>
            </w:pPr>
            <w:r w:rsidRPr="008E275F">
              <w:rPr>
                <w:b/>
                <w:sz w:val="26"/>
                <w:szCs w:val="26"/>
                <w:lang w:val="nl-NL"/>
              </w:rPr>
              <w:t>CỘNG HOÀ XÃ HỘI CHỦ NGHĨA VIỆT NAM</w:t>
            </w:r>
          </w:p>
          <w:p w:rsidR="00CB3CB8" w:rsidRPr="008E275F" w:rsidRDefault="00CB3CB8" w:rsidP="001F22DF">
            <w:pPr>
              <w:jc w:val="center"/>
              <w:rPr>
                <w:b/>
                <w:sz w:val="26"/>
                <w:szCs w:val="26"/>
                <w:lang w:val="nl-NL"/>
              </w:rPr>
            </w:pPr>
            <w:r>
              <w:rPr>
                <w:b/>
                <w:sz w:val="26"/>
                <w:szCs w:val="26"/>
                <w:lang w:val="nl-NL"/>
              </w:rPr>
              <w:t xml:space="preserve">  </w:t>
            </w:r>
            <w:r w:rsidRPr="008E275F">
              <w:rPr>
                <w:b/>
                <w:sz w:val="26"/>
                <w:szCs w:val="26"/>
                <w:lang w:val="nl-NL"/>
              </w:rPr>
              <w:t>Độc lập - Tự do - Hạnh phúc</w:t>
            </w:r>
          </w:p>
          <w:p w:rsidR="00CB3CB8" w:rsidRPr="008E275F" w:rsidRDefault="0025038E" w:rsidP="001F22DF">
            <w:pPr>
              <w:jc w:val="both"/>
              <w:rPr>
                <w:b/>
                <w:sz w:val="26"/>
                <w:szCs w:val="26"/>
                <w:lang w:val="nl-NL"/>
              </w:rPr>
            </w:pPr>
            <w:r>
              <w:rPr>
                <w:noProof/>
                <w:sz w:val="26"/>
                <w:szCs w:val="26"/>
                <w:lang w:val="nl-NL"/>
              </w:rPr>
              <w:pict>
                <v:line id="_x0000_s1028" style="position:absolute;left:0;text-align:left;z-index:251662336" from="63.95pt,.9pt" to="224.95pt,.9pt"/>
              </w:pict>
            </w:r>
          </w:p>
          <w:p w:rsidR="00CB3CB8" w:rsidRPr="005C0317" w:rsidRDefault="00CB3CB8" w:rsidP="001F22DF">
            <w:pPr>
              <w:jc w:val="both"/>
              <w:rPr>
                <w:b/>
                <w:dstrike/>
                <w:sz w:val="28"/>
                <w:szCs w:val="28"/>
                <w:lang w:val="nl-NL"/>
              </w:rPr>
            </w:pPr>
            <w:r w:rsidRPr="008E275F">
              <w:rPr>
                <w:i/>
                <w:sz w:val="26"/>
                <w:szCs w:val="26"/>
                <w:lang w:val="nl-NL"/>
              </w:rPr>
              <w:t xml:space="preserve">   </w:t>
            </w:r>
            <w:r>
              <w:rPr>
                <w:i/>
                <w:sz w:val="26"/>
                <w:szCs w:val="26"/>
                <w:lang w:val="nl-NL"/>
              </w:rPr>
              <w:t xml:space="preserve">  </w:t>
            </w:r>
            <w:r w:rsidRPr="008E275F">
              <w:rPr>
                <w:i/>
                <w:sz w:val="26"/>
                <w:szCs w:val="26"/>
                <w:lang w:val="nl-NL"/>
              </w:rPr>
              <w:t xml:space="preserve">      </w:t>
            </w:r>
          </w:p>
        </w:tc>
      </w:tr>
    </w:tbl>
    <w:p w:rsidR="00CB3CB8" w:rsidRDefault="00CB3CB8" w:rsidP="00CB3CB8">
      <w:pPr>
        <w:rPr>
          <w:b/>
          <w:sz w:val="30"/>
          <w:szCs w:val="30"/>
          <w:lang w:val="nl-NL"/>
        </w:rPr>
      </w:pPr>
      <w:r>
        <w:rPr>
          <w:sz w:val="26"/>
          <w:szCs w:val="26"/>
          <w:lang w:val="nl-NL"/>
        </w:rPr>
        <w:t xml:space="preserve">     </w:t>
      </w:r>
      <w:r>
        <w:rPr>
          <w:sz w:val="26"/>
          <w:szCs w:val="26"/>
          <w:lang w:val="nl-NL"/>
        </w:rPr>
        <w:tab/>
        <w:t xml:space="preserve">      </w:t>
      </w:r>
      <w:r w:rsidRPr="00BC321C">
        <w:rPr>
          <w:sz w:val="26"/>
          <w:szCs w:val="26"/>
          <w:lang w:val="nl-NL"/>
        </w:rPr>
        <w:t>DỰ THẢO</w:t>
      </w:r>
      <w:r w:rsidRPr="00BC321C">
        <w:rPr>
          <w:b/>
          <w:sz w:val="30"/>
          <w:szCs w:val="30"/>
          <w:lang w:val="nl-NL"/>
        </w:rPr>
        <w:t xml:space="preserve"> </w:t>
      </w:r>
    </w:p>
    <w:p w:rsidR="00CB3CB8" w:rsidRPr="00B74DC0" w:rsidRDefault="00CB3CB8" w:rsidP="00CB3CB8">
      <w:pPr>
        <w:spacing w:before="120" w:after="120"/>
        <w:jc w:val="center"/>
        <w:rPr>
          <w:b/>
          <w:sz w:val="30"/>
          <w:szCs w:val="30"/>
          <w:lang w:val="nl-NL"/>
        </w:rPr>
      </w:pPr>
      <w:r w:rsidRPr="00B74DC0">
        <w:rPr>
          <w:b/>
          <w:sz w:val="30"/>
          <w:szCs w:val="30"/>
          <w:lang w:val="nl-NL"/>
        </w:rPr>
        <w:t>NGHỊ QUYẾT</w:t>
      </w:r>
    </w:p>
    <w:p w:rsidR="00CB3CB8" w:rsidRDefault="00CB3CB8" w:rsidP="00CB3CB8">
      <w:pPr>
        <w:jc w:val="center"/>
        <w:rPr>
          <w:sz w:val="30"/>
          <w:szCs w:val="30"/>
          <w:lang w:val="nl-NL"/>
        </w:rPr>
      </w:pPr>
      <w:r w:rsidRPr="00B74DC0">
        <w:rPr>
          <w:sz w:val="30"/>
          <w:szCs w:val="30"/>
          <w:lang w:val="nl-NL"/>
        </w:rPr>
        <w:t>BAN HÀNH QUY CHẾ PHỐI HỢP</w:t>
      </w:r>
    </w:p>
    <w:p w:rsidR="00CB3CB8" w:rsidRDefault="00CB3CB8" w:rsidP="00CB3CB8">
      <w:pPr>
        <w:jc w:val="center"/>
        <w:rPr>
          <w:sz w:val="30"/>
          <w:szCs w:val="30"/>
          <w:lang w:val="nl-NL"/>
        </w:rPr>
      </w:pPr>
      <w:r w:rsidRPr="00B74DC0">
        <w:rPr>
          <w:sz w:val="30"/>
          <w:szCs w:val="30"/>
          <w:lang w:val="nl-NL"/>
        </w:rPr>
        <w:t>GIỮA TÒA ÁN NHÂN DÂN TỐI CAO VÀ BỘ QUỐC PHÒNG</w:t>
      </w:r>
    </w:p>
    <w:p w:rsidR="00CB3CB8" w:rsidRPr="00B74DC0" w:rsidRDefault="00CB3CB8" w:rsidP="00CB3CB8">
      <w:pPr>
        <w:jc w:val="center"/>
        <w:rPr>
          <w:sz w:val="30"/>
          <w:szCs w:val="30"/>
          <w:lang w:val="nl-NL"/>
        </w:rPr>
      </w:pPr>
      <w:r w:rsidRPr="00B74DC0">
        <w:rPr>
          <w:sz w:val="30"/>
          <w:szCs w:val="30"/>
          <w:lang w:val="nl-NL"/>
        </w:rPr>
        <w:t>TRONG VIỆC QUẢN LÝ CÁC TÒA ÁN QUÂN SỰ VỀ TỔ CHỨC</w:t>
      </w:r>
    </w:p>
    <w:p w:rsidR="00CB3CB8" w:rsidRPr="00BC321C" w:rsidRDefault="0025038E" w:rsidP="00CB3CB8">
      <w:pPr>
        <w:spacing w:before="120" w:after="120"/>
        <w:ind w:firstLine="720"/>
        <w:rPr>
          <w:b/>
          <w:lang w:val="nl-NL"/>
        </w:rPr>
      </w:pPr>
      <w:r>
        <w:rPr>
          <w:b/>
          <w:noProof/>
          <w:lang w:val="nl-NL"/>
        </w:rPr>
        <w:pict>
          <v:line id="_x0000_s1026" style="position:absolute;left:0;text-align:left;z-index:251660288" from="199.65pt,5.35pt" to="253.65pt,5.35pt"/>
        </w:pict>
      </w:r>
      <w:r w:rsidR="00CB3CB8" w:rsidRPr="00BC321C">
        <w:rPr>
          <w:b/>
          <w:lang w:val="nl-NL"/>
        </w:rPr>
        <w:t xml:space="preserve"> </w:t>
      </w:r>
    </w:p>
    <w:p w:rsidR="00CB3CB8" w:rsidRPr="00F73AFA" w:rsidRDefault="00CB3CB8" w:rsidP="00CB3CB8">
      <w:pPr>
        <w:spacing w:before="120" w:after="120"/>
        <w:jc w:val="center"/>
        <w:rPr>
          <w:b/>
          <w:sz w:val="26"/>
          <w:szCs w:val="26"/>
          <w:lang w:val="nl-NL"/>
        </w:rPr>
      </w:pPr>
      <w:r w:rsidRPr="00F73AFA">
        <w:rPr>
          <w:b/>
          <w:sz w:val="26"/>
          <w:szCs w:val="26"/>
          <w:lang w:val="nl-NL"/>
        </w:rPr>
        <w:t xml:space="preserve">ỦY BAN THƯỜNG VỤ QUỐC HỘI </w:t>
      </w:r>
    </w:p>
    <w:p w:rsidR="00CB3CB8" w:rsidRPr="00F73AFA" w:rsidRDefault="00CB3CB8" w:rsidP="00CB3CB8">
      <w:pPr>
        <w:spacing w:before="120" w:after="120"/>
        <w:jc w:val="center"/>
        <w:rPr>
          <w:b/>
          <w:sz w:val="26"/>
          <w:szCs w:val="26"/>
          <w:lang w:val="nl-NL"/>
        </w:rPr>
      </w:pPr>
      <w:r w:rsidRPr="00F73AFA">
        <w:rPr>
          <w:b/>
          <w:sz w:val="26"/>
          <w:szCs w:val="26"/>
          <w:lang w:val="nl-NL"/>
        </w:rPr>
        <w:t>NƯỚC CỘNG HÒA XÃ HỘI CHỦ NGHĨA VIỆT NAM</w:t>
      </w:r>
    </w:p>
    <w:p w:rsidR="00CB3CB8" w:rsidRPr="00BC321C" w:rsidRDefault="00CB3CB8" w:rsidP="00CB3CB8">
      <w:pPr>
        <w:spacing w:before="120" w:after="120"/>
        <w:jc w:val="center"/>
        <w:rPr>
          <w:lang w:val="nl-NL"/>
        </w:rPr>
      </w:pPr>
    </w:p>
    <w:p w:rsidR="00CB3CB8" w:rsidRPr="005C0317" w:rsidRDefault="00CB3CB8" w:rsidP="00CB3CB8">
      <w:pPr>
        <w:spacing w:before="120" w:after="120"/>
        <w:ind w:firstLine="720"/>
        <w:jc w:val="both"/>
        <w:rPr>
          <w:i/>
          <w:spacing w:val="-6"/>
          <w:sz w:val="28"/>
          <w:szCs w:val="28"/>
          <w:lang w:val="nl-NL"/>
        </w:rPr>
      </w:pPr>
      <w:r w:rsidRPr="005C0317">
        <w:rPr>
          <w:i/>
          <w:spacing w:val="-6"/>
          <w:sz w:val="28"/>
          <w:szCs w:val="28"/>
          <w:lang w:val="nl-NL"/>
        </w:rPr>
        <w:t>Căn cứ Hiến pháp nước Cộng hòa xã hội chủ nghĩa Việt Nam;</w:t>
      </w:r>
    </w:p>
    <w:p w:rsidR="00CB3CB8" w:rsidRPr="005C0317" w:rsidRDefault="00CB3CB8" w:rsidP="00CB3CB8">
      <w:pPr>
        <w:spacing w:before="120" w:after="120"/>
        <w:ind w:firstLine="720"/>
        <w:jc w:val="both"/>
        <w:rPr>
          <w:i/>
          <w:sz w:val="28"/>
          <w:szCs w:val="28"/>
          <w:lang w:val="nl-NL"/>
        </w:rPr>
      </w:pPr>
      <w:r w:rsidRPr="005C0317">
        <w:rPr>
          <w:i/>
          <w:sz w:val="28"/>
          <w:szCs w:val="28"/>
          <w:lang w:val="nl-NL"/>
        </w:rPr>
        <w:t>Căn cứ Luật tổ chức Tòa án nhân dân số 62/2014/QH13;</w:t>
      </w:r>
    </w:p>
    <w:p w:rsidR="00CB3CB8" w:rsidRPr="005C0317" w:rsidRDefault="00CB3CB8" w:rsidP="00CB3CB8">
      <w:pPr>
        <w:spacing w:before="120" w:after="120"/>
        <w:ind w:firstLine="720"/>
        <w:jc w:val="both"/>
        <w:rPr>
          <w:i/>
          <w:sz w:val="28"/>
          <w:szCs w:val="28"/>
          <w:lang w:val="nl-NL"/>
        </w:rPr>
      </w:pPr>
      <w:r w:rsidRPr="005C0317">
        <w:rPr>
          <w:i/>
          <w:sz w:val="28"/>
          <w:szCs w:val="28"/>
          <w:lang w:val="nl-NL"/>
        </w:rPr>
        <w:t xml:space="preserve">Xét đề nghị của Chánh án Tòa án nhân dân tối cao tại Tờ trình số </w:t>
      </w:r>
      <w:r>
        <w:rPr>
          <w:i/>
          <w:sz w:val="28"/>
          <w:szCs w:val="28"/>
          <w:lang w:val="nl-NL"/>
        </w:rPr>
        <w:t>622a/TTr-TANDTC ngày 14/10/2016,</w:t>
      </w:r>
      <w:bookmarkStart w:id="0" w:name="_GoBack"/>
      <w:bookmarkEnd w:id="0"/>
    </w:p>
    <w:p w:rsidR="00CB3CB8" w:rsidRPr="00BC321C" w:rsidRDefault="00CB3CB8" w:rsidP="00CB3CB8">
      <w:pPr>
        <w:spacing w:before="120" w:after="120"/>
        <w:jc w:val="center"/>
        <w:rPr>
          <w:lang w:val="nl-NL"/>
        </w:rPr>
      </w:pPr>
      <w:r w:rsidRPr="0078389E">
        <w:rPr>
          <w:b/>
          <w:sz w:val="28"/>
          <w:szCs w:val="28"/>
          <w:lang w:val="nl-NL"/>
        </w:rPr>
        <w:t>QUYẾT NGHỊ:</w:t>
      </w:r>
    </w:p>
    <w:p w:rsidR="00CB3CB8" w:rsidRDefault="00CB3CB8" w:rsidP="00CB3CB8">
      <w:pPr>
        <w:spacing w:before="120" w:after="120"/>
        <w:ind w:firstLine="720"/>
        <w:jc w:val="both"/>
        <w:rPr>
          <w:b/>
          <w:sz w:val="28"/>
          <w:szCs w:val="28"/>
          <w:lang w:val="nl-NL"/>
        </w:rPr>
      </w:pPr>
      <w:r w:rsidRPr="0078389E">
        <w:rPr>
          <w:b/>
          <w:sz w:val="28"/>
          <w:szCs w:val="28"/>
          <w:lang w:val="nl-NL"/>
        </w:rPr>
        <w:t xml:space="preserve">Điều 1. </w:t>
      </w:r>
    </w:p>
    <w:p w:rsidR="00CB3CB8" w:rsidRPr="0078389E" w:rsidRDefault="00CB3CB8" w:rsidP="00CB3CB8">
      <w:pPr>
        <w:spacing w:before="120" w:after="120"/>
        <w:ind w:firstLine="720"/>
        <w:jc w:val="both"/>
        <w:rPr>
          <w:sz w:val="28"/>
          <w:szCs w:val="28"/>
          <w:lang w:val="nl-NL"/>
        </w:rPr>
      </w:pPr>
      <w:r w:rsidRPr="0078389E">
        <w:rPr>
          <w:sz w:val="28"/>
          <w:szCs w:val="28"/>
          <w:lang w:val="nl-NL"/>
        </w:rPr>
        <w:t>Ban hành</w:t>
      </w:r>
      <w:r>
        <w:rPr>
          <w:sz w:val="28"/>
          <w:szCs w:val="28"/>
          <w:lang w:val="nl-NL"/>
        </w:rPr>
        <w:t xml:space="preserve"> </w:t>
      </w:r>
      <w:r w:rsidRPr="00B74DC0">
        <w:rPr>
          <w:sz w:val="28"/>
          <w:szCs w:val="28"/>
          <w:lang w:val="nl-NL"/>
        </w:rPr>
        <w:t>kèm theo Nghị quyết này</w:t>
      </w:r>
      <w:r w:rsidRPr="0078389E">
        <w:rPr>
          <w:sz w:val="28"/>
          <w:szCs w:val="28"/>
          <w:lang w:val="nl-NL"/>
        </w:rPr>
        <w:t xml:space="preserve"> Quy chế phối hợp giữa Tòa án nhân dân tối cao và Bộ Quốc phòng trong việc quản lý các Tòa án quân sự về tổ chức.</w:t>
      </w:r>
    </w:p>
    <w:p w:rsidR="00CB3CB8" w:rsidRDefault="00CB3CB8" w:rsidP="00CB3CB8">
      <w:pPr>
        <w:spacing w:before="120" w:after="120"/>
        <w:ind w:firstLine="720"/>
        <w:jc w:val="both"/>
        <w:rPr>
          <w:b/>
          <w:sz w:val="28"/>
          <w:szCs w:val="28"/>
          <w:lang w:val="nl-NL"/>
        </w:rPr>
      </w:pPr>
      <w:r w:rsidRPr="0078389E">
        <w:rPr>
          <w:b/>
          <w:sz w:val="28"/>
          <w:szCs w:val="28"/>
          <w:lang w:val="nl-NL"/>
        </w:rPr>
        <w:t>Điều 2.</w:t>
      </w:r>
      <w:r>
        <w:rPr>
          <w:b/>
          <w:sz w:val="28"/>
          <w:szCs w:val="28"/>
          <w:lang w:val="nl-NL"/>
        </w:rPr>
        <w:t xml:space="preserve"> </w:t>
      </w:r>
    </w:p>
    <w:p w:rsidR="00CB3CB8" w:rsidRPr="00B72A93" w:rsidRDefault="00CB3CB8" w:rsidP="00CB3CB8">
      <w:pPr>
        <w:spacing w:before="120" w:after="120"/>
        <w:ind w:firstLine="720"/>
        <w:jc w:val="both"/>
        <w:rPr>
          <w:spacing w:val="-4"/>
          <w:sz w:val="28"/>
          <w:szCs w:val="28"/>
          <w:lang w:val="nl-NL"/>
        </w:rPr>
      </w:pPr>
      <w:r w:rsidRPr="00B72A93">
        <w:rPr>
          <w:spacing w:val="-4"/>
          <w:sz w:val="28"/>
          <w:szCs w:val="28"/>
          <w:lang w:val="nl-NL"/>
        </w:rPr>
        <w:t>Chánh án Tòa án nhân tối cao, Bộ trưởng Bộ Quốc phòng trong phạm vi chức năng, nhiệm vụ, quyền hạn của mình có trách nhiệm thi hành Nghị quyết này.</w:t>
      </w:r>
    </w:p>
    <w:p w:rsidR="00CB3CB8" w:rsidRPr="00B74DC0" w:rsidRDefault="00CB3CB8" w:rsidP="00CB3CB8">
      <w:pPr>
        <w:spacing w:before="120" w:after="120"/>
        <w:ind w:firstLine="720"/>
        <w:jc w:val="both"/>
        <w:rPr>
          <w:b/>
          <w:sz w:val="28"/>
          <w:szCs w:val="28"/>
          <w:lang w:val="nl-NL"/>
        </w:rPr>
      </w:pPr>
      <w:r w:rsidRPr="00B74DC0">
        <w:rPr>
          <w:b/>
          <w:sz w:val="28"/>
          <w:szCs w:val="28"/>
          <w:lang w:val="nl-NL"/>
        </w:rPr>
        <w:t>Điều 3.</w:t>
      </w:r>
    </w:p>
    <w:p w:rsidR="00CB3CB8" w:rsidRDefault="00CB3CB8" w:rsidP="00CB3CB8">
      <w:pPr>
        <w:spacing w:before="120" w:after="120"/>
        <w:ind w:firstLine="720"/>
        <w:jc w:val="both"/>
        <w:rPr>
          <w:sz w:val="28"/>
          <w:szCs w:val="28"/>
          <w:lang w:val="nl-NL"/>
        </w:rPr>
      </w:pPr>
      <w:r w:rsidRPr="00422190">
        <w:rPr>
          <w:sz w:val="28"/>
          <w:szCs w:val="28"/>
          <w:lang w:val="nl-NL"/>
        </w:rPr>
        <w:t xml:space="preserve">Nghị quyết này có hiệu lực kể từ ngày </w:t>
      </w:r>
      <w:r>
        <w:rPr>
          <w:sz w:val="28"/>
          <w:szCs w:val="28"/>
          <w:lang w:val="nl-NL"/>
        </w:rPr>
        <w:t>01 tháng 3</w:t>
      </w:r>
      <w:r w:rsidRPr="00B74DC0">
        <w:rPr>
          <w:sz w:val="28"/>
          <w:szCs w:val="28"/>
          <w:lang w:val="nl-NL"/>
        </w:rPr>
        <w:t xml:space="preserve"> năm 2017. </w:t>
      </w:r>
    </w:p>
    <w:p w:rsidR="00CB3CB8" w:rsidRDefault="00CB3CB8" w:rsidP="00CB3CB8">
      <w:pPr>
        <w:spacing w:before="120" w:after="120"/>
        <w:ind w:firstLine="720"/>
        <w:jc w:val="both"/>
        <w:rPr>
          <w:sz w:val="28"/>
          <w:szCs w:val="28"/>
          <w:lang w:val="nl-NL"/>
        </w:rPr>
      </w:pPr>
      <w:r>
        <w:rPr>
          <w:sz w:val="28"/>
          <w:szCs w:val="28"/>
          <w:lang w:val="nl-NL"/>
        </w:rPr>
        <w:t>Ngh</w:t>
      </w:r>
      <w:r w:rsidRPr="00FE4C8F">
        <w:rPr>
          <w:sz w:val="28"/>
          <w:szCs w:val="28"/>
          <w:lang w:val="nl-NL"/>
        </w:rPr>
        <w:t>ị</w:t>
      </w:r>
      <w:r>
        <w:rPr>
          <w:sz w:val="28"/>
          <w:szCs w:val="28"/>
          <w:lang w:val="nl-NL"/>
        </w:rPr>
        <w:t xml:space="preserve"> quy</w:t>
      </w:r>
      <w:r w:rsidRPr="00FE4C8F">
        <w:rPr>
          <w:sz w:val="28"/>
          <w:szCs w:val="28"/>
          <w:lang w:val="nl-NL"/>
        </w:rPr>
        <w:t>ết</w:t>
      </w:r>
      <w:r>
        <w:rPr>
          <w:sz w:val="28"/>
          <w:szCs w:val="28"/>
          <w:lang w:val="nl-NL"/>
        </w:rPr>
        <w:t xml:space="preserve"> n</w:t>
      </w:r>
      <w:r w:rsidRPr="00FE4C8F">
        <w:rPr>
          <w:sz w:val="28"/>
          <w:szCs w:val="28"/>
          <w:lang w:val="nl-NL"/>
        </w:rPr>
        <w:t>ày</w:t>
      </w:r>
      <w:r>
        <w:rPr>
          <w:sz w:val="28"/>
          <w:szCs w:val="28"/>
          <w:lang w:val="nl-NL"/>
        </w:rPr>
        <w:t xml:space="preserve"> thay th</w:t>
      </w:r>
      <w:r w:rsidRPr="00FE4C8F">
        <w:rPr>
          <w:sz w:val="28"/>
          <w:szCs w:val="28"/>
          <w:lang w:val="nl-NL"/>
        </w:rPr>
        <w:t>ế</w:t>
      </w:r>
      <w:r>
        <w:rPr>
          <w:sz w:val="28"/>
          <w:szCs w:val="28"/>
          <w:lang w:val="nl-NL"/>
        </w:rPr>
        <w:t xml:space="preserve"> Ngh</w:t>
      </w:r>
      <w:r w:rsidRPr="00FE4C8F">
        <w:rPr>
          <w:sz w:val="28"/>
          <w:szCs w:val="28"/>
          <w:lang w:val="nl-NL"/>
        </w:rPr>
        <w:t>ị</w:t>
      </w:r>
      <w:r>
        <w:rPr>
          <w:sz w:val="28"/>
          <w:szCs w:val="28"/>
          <w:lang w:val="nl-NL"/>
        </w:rPr>
        <w:t xml:space="preserve"> quy</w:t>
      </w:r>
      <w:r w:rsidRPr="00FE4C8F">
        <w:rPr>
          <w:sz w:val="28"/>
          <w:szCs w:val="28"/>
          <w:lang w:val="nl-NL"/>
        </w:rPr>
        <w:t>ết</w:t>
      </w:r>
      <w:r>
        <w:rPr>
          <w:sz w:val="28"/>
          <w:szCs w:val="28"/>
          <w:lang w:val="nl-NL"/>
        </w:rPr>
        <w:t xml:space="preserve"> </w:t>
      </w:r>
      <w:r w:rsidRPr="00B74DC0">
        <w:rPr>
          <w:sz w:val="28"/>
          <w:szCs w:val="28"/>
          <w:lang w:val="nl-NL"/>
        </w:rPr>
        <w:t xml:space="preserve"> số 134/2002/NQ-UBTVQH11 ngày 04 tháng 11 năm 2002 của Ủy ban thường vụ Quốc hội</w:t>
      </w:r>
      <w:r>
        <w:rPr>
          <w:sz w:val="28"/>
          <w:szCs w:val="28"/>
          <w:lang w:val="nl-NL"/>
        </w:rPr>
        <w:t xml:space="preserve"> v</w:t>
      </w:r>
      <w:r w:rsidRPr="00FE4C8F">
        <w:rPr>
          <w:sz w:val="28"/>
          <w:szCs w:val="28"/>
          <w:lang w:val="nl-NL"/>
        </w:rPr>
        <w:t>ề</w:t>
      </w:r>
      <w:r>
        <w:rPr>
          <w:sz w:val="28"/>
          <w:szCs w:val="28"/>
          <w:lang w:val="nl-NL"/>
        </w:rPr>
        <w:t xml:space="preserve"> vi</w:t>
      </w:r>
      <w:r w:rsidRPr="00FE4C8F">
        <w:rPr>
          <w:sz w:val="28"/>
          <w:szCs w:val="28"/>
          <w:lang w:val="nl-NL"/>
        </w:rPr>
        <w:t>ệc</w:t>
      </w:r>
      <w:r>
        <w:rPr>
          <w:sz w:val="28"/>
          <w:szCs w:val="28"/>
          <w:lang w:val="nl-NL"/>
        </w:rPr>
        <w:t xml:space="preserve"> ban h</w:t>
      </w:r>
      <w:r w:rsidRPr="00FE4C8F">
        <w:rPr>
          <w:sz w:val="28"/>
          <w:szCs w:val="28"/>
          <w:lang w:val="nl-NL"/>
        </w:rPr>
        <w:t>ành</w:t>
      </w:r>
      <w:r>
        <w:rPr>
          <w:sz w:val="28"/>
          <w:szCs w:val="28"/>
          <w:lang w:val="nl-NL"/>
        </w:rPr>
        <w:t xml:space="preserve"> </w:t>
      </w:r>
      <w:r w:rsidRPr="00B74DC0">
        <w:rPr>
          <w:sz w:val="28"/>
          <w:szCs w:val="28"/>
          <w:lang w:val="nl-NL"/>
        </w:rPr>
        <w:t>Quy chế phối hợp giữa Tòa án nhân dân tối cao và Bộ Quốc phòng trong việc quản l</w:t>
      </w:r>
      <w:r w:rsidR="000C7FEB">
        <w:rPr>
          <w:sz w:val="28"/>
          <w:szCs w:val="28"/>
          <w:lang w:val="nl-NL"/>
        </w:rPr>
        <w:t>ý các T</w:t>
      </w:r>
      <w:r>
        <w:rPr>
          <w:sz w:val="28"/>
          <w:szCs w:val="28"/>
          <w:lang w:val="nl-NL"/>
        </w:rPr>
        <w:t xml:space="preserve">òa án quân sự về tổ chức. </w:t>
      </w:r>
    </w:p>
    <w:p w:rsidR="00CB3CB8" w:rsidRDefault="00CB3CB8" w:rsidP="00CB3CB8">
      <w:pPr>
        <w:spacing w:before="120"/>
        <w:ind w:firstLine="720"/>
        <w:jc w:val="both"/>
        <w:rPr>
          <w:sz w:val="28"/>
          <w:szCs w:val="28"/>
          <w:lang w:val="nl-NL"/>
        </w:rPr>
      </w:pPr>
    </w:p>
    <w:tbl>
      <w:tblPr>
        <w:tblW w:w="0" w:type="auto"/>
        <w:tblLook w:val="04A0" w:firstRow="1" w:lastRow="0" w:firstColumn="1" w:lastColumn="0" w:noHBand="0" w:noVBand="1"/>
      </w:tblPr>
      <w:tblGrid>
        <w:gridCol w:w="4306"/>
        <w:gridCol w:w="5152"/>
      </w:tblGrid>
      <w:tr w:rsidR="00CB3CB8" w:rsidRPr="00A25B74" w:rsidTr="001F22DF">
        <w:tc>
          <w:tcPr>
            <w:tcW w:w="4361" w:type="dxa"/>
          </w:tcPr>
          <w:p w:rsidR="00CB3CB8" w:rsidRPr="00A25B74" w:rsidRDefault="00CB3CB8" w:rsidP="001F22DF">
            <w:pPr>
              <w:rPr>
                <w:lang w:val="nl-NL"/>
              </w:rPr>
            </w:pPr>
            <w:r w:rsidRPr="00A25B74">
              <w:rPr>
                <w:b/>
                <w:sz w:val="28"/>
                <w:szCs w:val="28"/>
                <w:lang w:val="nl-NL"/>
              </w:rPr>
              <w:t xml:space="preserve">- </w:t>
            </w:r>
            <w:r w:rsidRPr="00A25B74">
              <w:rPr>
                <w:sz w:val="22"/>
                <w:szCs w:val="28"/>
                <w:lang w:val="nl-NL"/>
              </w:rPr>
              <w:t>Epass</w:t>
            </w:r>
          </w:p>
        </w:tc>
        <w:tc>
          <w:tcPr>
            <w:tcW w:w="5210" w:type="dxa"/>
          </w:tcPr>
          <w:p w:rsidR="00CB3CB8" w:rsidRPr="005C0317" w:rsidRDefault="00CB3CB8" w:rsidP="001F22DF">
            <w:pPr>
              <w:jc w:val="center"/>
              <w:rPr>
                <w:i/>
                <w:sz w:val="26"/>
                <w:szCs w:val="26"/>
                <w:lang w:val="nl-NL"/>
              </w:rPr>
            </w:pPr>
            <w:r w:rsidRPr="005C0317">
              <w:rPr>
                <w:i/>
                <w:sz w:val="26"/>
                <w:szCs w:val="26"/>
                <w:lang w:val="nl-NL"/>
              </w:rPr>
              <w:t xml:space="preserve">Hà Nội, ngày </w:t>
            </w:r>
            <w:r>
              <w:rPr>
                <w:i/>
                <w:sz w:val="26"/>
                <w:szCs w:val="26"/>
                <w:lang w:val="nl-NL"/>
              </w:rPr>
              <w:t xml:space="preserve">   </w:t>
            </w:r>
            <w:r w:rsidRPr="005C0317">
              <w:rPr>
                <w:i/>
                <w:sz w:val="26"/>
                <w:szCs w:val="26"/>
                <w:lang w:val="nl-NL"/>
              </w:rPr>
              <w:t xml:space="preserve">  tháng</w:t>
            </w:r>
            <w:r>
              <w:rPr>
                <w:i/>
                <w:sz w:val="26"/>
                <w:szCs w:val="26"/>
                <w:lang w:val="nl-NL"/>
              </w:rPr>
              <w:t xml:space="preserve"> 01  năm 2017</w:t>
            </w:r>
          </w:p>
          <w:p w:rsidR="00CB3CB8" w:rsidRPr="00A25B74" w:rsidRDefault="00CB3CB8" w:rsidP="001F22DF">
            <w:pPr>
              <w:jc w:val="center"/>
              <w:rPr>
                <w:b/>
                <w:sz w:val="26"/>
                <w:szCs w:val="26"/>
                <w:lang w:val="nl-NL"/>
              </w:rPr>
            </w:pPr>
            <w:r w:rsidRPr="00A25B74">
              <w:rPr>
                <w:b/>
                <w:sz w:val="26"/>
                <w:szCs w:val="26"/>
                <w:lang w:val="nl-NL"/>
              </w:rPr>
              <w:t>TM. ỦY BAN THƯỜNG VỤ QUỐC HỘI</w:t>
            </w:r>
          </w:p>
          <w:p w:rsidR="00CB3CB8" w:rsidRPr="00A25B74" w:rsidRDefault="00CB3CB8" w:rsidP="001F22DF">
            <w:pPr>
              <w:jc w:val="center"/>
              <w:rPr>
                <w:b/>
                <w:sz w:val="26"/>
                <w:szCs w:val="26"/>
                <w:lang w:val="nl-NL"/>
              </w:rPr>
            </w:pPr>
            <w:r w:rsidRPr="00A25B74">
              <w:rPr>
                <w:b/>
                <w:sz w:val="26"/>
                <w:szCs w:val="26"/>
                <w:lang w:val="nl-NL"/>
              </w:rPr>
              <w:t>CHỦ TỊCH</w:t>
            </w:r>
          </w:p>
          <w:p w:rsidR="00CB3CB8" w:rsidRDefault="00CB3CB8" w:rsidP="001F22DF">
            <w:pPr>
              <w:spacing w:before="120"/>
              <w:jc w:val="center"/>
              <w:rPr>
                <w:b/>
                <w:sz w:val="28"/>
                <w:szCs w:val="28"/>
                <w:lang w:val="nl-NL"/>
              </w:rPr>
            </w:pPr>
          </w:p>
          <w:p w:rsidR="00CB3CB8" w:rsidRDefault="00CB3CB8" w:rsidP="001F22DF">
            <w:pPr>
              <w:spacing w:before="120"/>
              <w:jc w:val="center"/>
              <w:rPr>
                <w:b/>
                <w:sz w:val="28"/>
                <w:szCs w:val="28"/>
                <w:lang w:val="nl-NL"/>
              </w:rPr>
            </w:pPr>
          </w:p>
          <w:p w:rsidR="00CB3CB8" w:rsidRPr="00A25B74" w:rsidRDefault="00CB3CB8" w:rsidP="001F22DF">
            <w:pPr>
              <w:spacing w:before="120"/>
              <w:rPr>
                <w:b/>
                <w:sz w:val="28"/>
                <w:szCs w:val="28"/>
                <w:lang w:val="nl-NL"/>
              </w:rPr>
            </w:pPr>
            <w:r>
              <w:rPr>
                <w:b/>
                <w:sz w:val="28"/>
                <w:szCs w:val="28"/>
                <w:lang w:val="nl-NL"/>
              </w:rPr>
              <w:t xml:space="preserve">                   </w:t>
            </w:r>
            <w:r w:rsidRPr="00A25B74">
              <w:rPr>
                <w:b/>
                <w:sz w:val="28"/>
                <w:szCs w:val="28"/>
                <w:lang w:val="nl-NL"/>
              </w:rPr>
              <w:t>Nguyễn Thị Kim Ngân</w:t>
            </w:r>
          </w:p>
        </w:tc>
      </w:tr>
    </w:tbl>
    <w:p w:rsidR="00CB3CB8" w:rsidRPr="00BC321C" w:rsidRDefault="00CB3CB8" w:rsidP="00CB3CB8">
      <w:pPr>
        <w:spacing w:before="120"/>
        <w:jc w:val="both"/>
        <w:rPr>
          <w:rFonts w:ascii="Arial" w:hAnsi="Arial" w:cs="Arial"/>
          <w:lang w:val="nl-NL"/>
        </w:rPr>
      </w:pPr>
    </w:p>
    <w:p w:rsidR="00CB3CB8" w:rsidRDefault="00CB3CB8" w:rsidP="00CB3CB8">
      <w:pPr>
        <w:rPr>
          <w:lang w:val="nl-NL"/>
        </w:rPr>
      </w:pPr>
    </w:p>
    <w:p w:rsidR="00CB3CB8" w:rsidRDefault="00CB3CB8" w:rsidP="00CB3CB8">
      <w:pPr>
        <w:rPr>
          <w:lang w:val="nl-NL"/>
        </w:rPr>
      </w:pPr>
    </w:p>
    <w:p w:rsidR="00CB3CB8" w:rsidRPr="0078389E" w:rsidRDefault="00CB3CB8" w:rsidP="00CB3CB8">
      <w:pPr>
        <w:rPr>
          <w:b/>
          <w:sz w:val="28"/>
          <w:szCs w:val="28"/>
          <w:lang w:val="nl-NL"/>
        </w:rPr>
      </w:pPr>
      <w:r>
        <w:rPr>
          <w:lang w:val="nl-NL"/>
        </w:rPr>
        <w:tab/>
      </w:r>
      <w:r>
        <w:rPr>
          <w:lang w:val="nl-NL"/>
        </w:rPr>
        <w:tab/>
      </w:r>
      <w:r>
        <w:rPr>
          <w:lang w:val="nl-NL"/>
        </w:rPr>
        <w:tab/>
      </w:r>
      <w:r>
        <w:rPr>
          <w:lang w:val="nl-NL"/>
        </w:rPr>
        <w:tab/>
      </w:r>
      <w:r>
        <w:rPr>
          <w:lang w:val="nl-NL"/>
        </w:rPr>
        <w:tab/>
      </w:r>
      <w:r>
        <w:rPr>
          <w:lang w:val="nl-NL"/>
        </w:rPr>
        <w:tab/>
      </w:r>
      <w:r>
        <w:rPr>
          <w:lang w:val="nl-NL"/>
        </w:rPr>
        <w:tab/>
      </w:r>
      <w:r w:rsidRPr="0087140F">
        <w:rPr>
          <w:b/>
          <w:lang w:val="nl-NL"/>
        </w:rPr>
        <w:t xml:space="preserve">     </w:t>
      </w:r>
    </w:p>
    <w:p w:rsidR="00CB3CB8" w:rsidRPr="00B74DC0" w:rsidRDefault="00CB3CB8" w:rsidP="00CB3CB8">
      <w:pPr>
        <w:rPr>
          <w:lang w:val="nl-NL"/>
        </w:rPr>
      </w:pPr>
    </w:p>
    <w:p w:rsidR="00256B10" w:rsidRDefault="00256B10"/>
    <w:sectPr w:rsidR="00256B10" w:rsidSect="00B72A93">
      <w:pgSz w:w="11907" w:h="16840" w:code="9"/>
      <w:pgMar w:top="1134" w:right="1077" w:bottom="1077" w:left="1588"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B3CB8"/>
    <w:rsid w:val="000C7FEB"/>
    <w:rsid w:val="0025038E"/>
    <w:rsid w:val="00256B10"/>
    <w:rsid w:val="0036732A"/>
    <w:rsid w:val="00CB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C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AFFA00-B655-459E-A4AA-B248033B20B6}"/>
</file>

<file path=customXml/itemProps2.xml><?xml version="1.0" encoding="utf-8"?>
<ds:datastoreItem xmlns:ds="http://schemas.openxmlformats.org/officeDocument/2006/customXml" ds:itemID="{FA1D5421-518C-47E4-88EA-7B334BA9DB9F}"/>
</file>

<file path=customXml/itemProps3.xml><?xml version="1.0" encoding="utf-8"?>
<ds:datastoreItem xmlns:ds="http://schemas.openxmlformats.org/officeDocument/2006/customXml" ds:itemID="{395084BC-530C-43C8-8CCD-5C3FD8B8F115}"/>
</file>

<file path=docProps/app.xml><?xml version="1.0" encoding="utf-8"?>
<Properties xmlns="http://schemas.openxmlformats.org/officeDocument/2006/extended-properties" xmlns:vt="http://schemas.openxmlformats.org/officeDocument/2006/docPropsVTypes">
  <Template>Normal</Template>
  <TotalTime>2</TotalTime>
  <Pages>2</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Vinaghost.Com</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hapht</dc:creator>
  <cp:keywords/>
  <dc:description/>
  <cp:lastModifiedBy>Nguyen Thuy Ha</cp:lastModifiedBy>
  <cp:revision>3</cp:revision>
  <dcterms:created xsi:type="dcterms:W3CDTF">2017-01-04T08:23:00Z</dcterms:created>
  <dcterms:modified xsi:type="dcterms:W3CDTF">2017-01-09T09:36:00Z</dcterms:modified>
</cp:coreProperties>
</file>